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14:paraId="6EFC31A1" w14:textId="77777777"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7C021F8D" wp14:editId="78816DA4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85816E7" wp14:editId="06736C2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E93E29" w14:textId="77777777"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 wp14:anchorId="39C479FD" wp14:editId="4188A6D7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59C7A1" w14:textId="77777777"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85816E7"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CXEESQt&#10;AwAAxwsAAA4AAAAAAAAAAAAAAAAALgIAAGRycy9lMm9Eb2MueG1sUEsBAi0AFAAGAAgAAAAhAA12&#10;XYbdAAAABgEAAA8AAAAAAAAAAAAAAAAAhwUAAGRycy9kb3ducmV2LnhtbFBLBQYAAAAABAAEAPMA&#10;AACR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6DE93E29" w14:textId="77777777"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9C479FD" wp14:editId="4188A6D7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759C7A1" w14:textId="77777777"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C08F316" w14:textId="77777777"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50975B4" wp14:editId="26F54A3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EDDFAB" w14:textId="77777777" w:rsidR="00616C69" w:rsidRDefault="00C7078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Computing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0975B4"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4EDDFAB" w14:textId="77777777" w:rsidR="00616C69" w:rsidRDefault="00C7078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Computing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14:paraId="5E6267BC" w14:textId="77777777"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2BFE70" wp14:editId="51CCD0D9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77BB" w14:textId="77777777"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14:paraId="6093342C" w14:textId="77777777" w:rsidR="00616C69" w:rsidRPr="00FF7586" w:rsidRDefault="00C7078F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Computing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BF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14:paraId="7E9977BB" w14:textId="77777777"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14:paraId="6093342C" w14:textId="77777777" w:rsidR="00616C69" w:rsidRPr="00FF7586" w:rsidRDefault="00C7078F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Computing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FD95" wp14:editId="5831146B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14:paraId="003281D9" w14:textId="77777777" w:rsidR="00616C69" w:rsidRDefault="00616C69" w:rsidP="009A67BD">
      <w:pPr>
        <w:spacing w:after="0" w:line="240" w:lineRule="auto"/>
      </w:pPr>
    </w:p>
    <w:p w14:paraId="2CAC208C" w14:textId="77777777" w:rsidR="00616C69" w:rsidRDefault="00616C69" w:rsidP="009A67BD">
      <w:pPr>
        <w:spacing w:after="0" w:line="240" w:lineRule="auto"/>
      </w:pPr>
    </w:p>
    <w:p w14:paraId="626975F9" w14:textId="77777777" w:rsidR="00616C69" w:rsidRDefault="00616C69" w:rsidP="009A67BD">
      <w:pPr>
        <w:spacing w:after="0" w:line="240" w:lineRule="auto"/>
      </w:pPr>
    </w:p>
    <w:p w14:paraId="02DFB4E4" w14:textId="77777777" w:rsidR="00616C69" w:rsidRDefault="00616C69" w:rsidP="009A67BD">
      <w:pPr>
        <w:spacing w:after="0" w:line="240" w:lineRule="auto"/>
      </w:pPr>
    </w:p>
    <w:p w14:paraId="5B2B43BA" w14:textId="77777777"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80"/>
        <w:gridCol w:w="2540"/>
        <w:gridCol w:w="2610"/>
        <w:gridCol w:w="2610"/>
        <w:gridCol w:w="2611"/>
      </w:tblGrid>
      <w:tr w:rsidR="00471739" w14:paraId="082B250C" w14:textId="77777777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14:paraId="25D2198E" w14:textId="77777777"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C7078F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Computing </w:t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14:paraId="3659D832" w14:textId="77777777" w:rsidTr="001E35A6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7A38E345" w14:textId="77777777"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7373CAD2" w14:textId="77777777"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3C38C4C3" w14:textId="77777777"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68E14B06" w14:textId="77777777"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26080B62" w14:textId="77777777"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1DA97F27" w14:textId="77777777"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0A7FB8C3" w14:textId="77777777"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60DFD027" w14:textId="77777777"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14:paraId="054154AB" w14:textId="77777777"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8C7024" w:rsidRPr="008C7024" w14:paraId="5B86763B" w14:textId="77777777" w:rsidTr="001E35A6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FC7D938" w14:textId="77777777" w:rsidR="001E35A6" w:rsidRPr="00616C69" w:rsidRDefault="001E35A6" w:rsidP="001E35A6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A00CE" w14:textId="08DC4350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</w:pPr>
          </w:p>
          <w:p w14:paraId="050F175A" w14:textId="4AE5ABBA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  <w:t>Brilliant Beginnings</w:t>
            </w:r>
          </w:p>
          <w:p w14:paraId="3471B291" w14:textId="77777777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</w:p>
          <w:p w14:paraId="20E51821" w14:textId="696DCD81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Purple Mash early years / Mini Mash</w:t>
            </w:r>
          </w:p>
          <w:p w14:paraId="0FDB7B37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Simple city</w:t>
            </w:r>
          </w:p>
          <w:p w14:paraId="72129C8F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Transport</w:t>
            </w:r>
          </w:p>
          <w:p w14:paraId="4F0D00E6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2Paint</w:t>
            </w:r>
          </w:p>
          <w:p w14:paraId="2EDA3B16" w14:textId="7C9F7C59" w:rsidR="001E35A6" w:rsidRPr="002E6A47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Sound buttons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012E7" w14:textId="77777777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b/>
                <w:bCs/>
                <w:sz w:val="32"/>
                <w:szCs w:val="32"/>
              </w:rPr>
              <w:t>Topic pins: About me</w:t>
            </w:r>
            <w:r w:rsidRPr="008C7024"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  <w:t xml:space="preserve"> </w:t>
            </w:r>
          </w:p>
          <w:p w14:paraId="5F591EC7" w14:textId="77777777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</w:p>
          <w:p w14:paraId="051975D1" w14:textId="2631CB83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proofErr w:type="spellStart"/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Mashcams</w:t>
            </w:r>
            <w:proofErr w:type="spellEnd"/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 xml:space="preserve"> and feelings</w:t>
            </w:r>
          </w:p>
          <w:p w14:paraId="3CC97698" w14:textId="3E33408D" w:rsidR="001E35A6" w:rsidRPr="008C7024" w:rsidRDefault="001E35A6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76A61" w14:textId="17FD7FA2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1.2 Online safety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683D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2.2 Online safety</w:t>
            </w:r>
          </w:p>
          <w:p w14:paraId="30969B24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1CCA89A6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2.5 Effective Searching</w:t>
            </w:r>
          </w:p>
          <w:p w14:paraId="210F696B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3E18D7D1" w14:textId="674BE59E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I can recognise common uses of technology beyond school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D612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 xml:space="preserve">3.2 </w:t>
            </w: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Introduction to Netbooks</w:t>
            </w:r>
          </w:p>
          <w:p w14:paraId="503022BE" w14:textId="77777777" w:rsidR="001E35A6" w:rsidRPr="008C7024" w:rsidRDefault="001E35A6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5A1C38D4" w14:textId="61B1A152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Online Safety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CF6EF" w14:textId="7A2A46C3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4.2 Online safety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E119" w14:textId="0CAD4D28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5.2 Online safety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77B7" w14:textId="6F75ABC1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5.2 Online safety</w:t>
            </w:r>
          </w:p>
        </w:tc>
      </w:tr>
      <w:tr w:rsidR="008C7024" w:rsidRPr="008C7024" w14:paraId="6A1D400F" w14:textId="77777777" w:rsidTr="00995F4A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0728B9A" w14:textId="77777777" w:rsidR="001E35A6" w:rsidRPr="00616C69" w:rsidRDefault="001E35A6" w:rsidP="001E35A6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6870" w14:textId="70BDB4E4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  <w:t>Awesome Autumn</w:t>
            </w:r>
          </w:p>
          <w:p w14:paraId="38D1787A" w14:textId="77777777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</w:p>
          <w:p w14:paraId="3B4D7431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Torches</w:t>
            </w:r>
          </w:p>
          <w:p w14:paraId="256F5E09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Electronic toys</w:t>
            </w:r>
          </w:p>
          <w:p w14:paraId="3C7737C4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Twinkl: What can you see?</w:t>
            </w:r>
          </w:p>
          <w:p w14:paraId="44A33265" w14:textId="7E691592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Simple city</w:t>
            </w:r>
          </w:p>
          <w:p w14:paraId="43D11E83" w14:textId="206D82C5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Christmas pictures</w:t>
            </w:r>
          </w:p>
          <w:p w14:paraId="488C6EEA" w14:textId="77777777" w:rsidR="001E35A6" w:rsidRPr="008C7024" w:rsidRDefault="001E35A6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lastRenderedPageBreak/>
              <w:t>Gingerbread 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14:paraId="4E87F35B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b/>
                <w:bCs/>
                <w:sz w:val="32"/>
                <w:szCs w:val="32"/>
              </w:rPr>
              <w:lastRenderedPageBreak/>
              <w:t>Fabulous festivals</w:t>
            </w:r>
          </w:p>
          <w:p w14:paraId="508FB68F" w14:textId="77777777" w:rsidR="001E35A6" w:rsidRPr="008C7024" w:rsidRDefault="001E35A6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</w:p>
          <w:p w14:paraId="345B773F" w14:textId="77777777" w:rsidR="001E35A6" w:rsidRPr="008C7024" w:rsidRDefault="001E35A6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/>
                <w:sz w:val="32"/>
                <w:szCs w:val="32"/>
              </w:rPr>
              <w:t>2email – Letters to Santa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274A" w14:textId="243E7571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7B271C05" w14:textId="77777777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266AD95D" w14:textId="77777777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1.2 Grouping &amp; Sorting</w:t>
            </w:r>
          </w:p>
          <w:p w14:paraId="6C218DD6" w14:textId="77777777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33FA89EC" w14:textId="6185E27A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E661" w14:textId="0B2C3A88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3312FC2B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7A60CADE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5698BEA8" w14:textId="4B7400CD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2.1 Coding, lets fix it!</w:t>
            </w:r>
          </w:p>
          <w:p w14:paraId="2D89FB00" w14:textId="1872D872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9A52C" w14:textId="3ACE3C03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0C1244A1" w14:textId="77777777" w:rsidR="001E35A6" w:rsidRPr="008C7024" w:rsidRDefault="001E35A6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33DF9E72" w14:textId="77777777" w:rsidR="001E35A6" w:rsidRPr="008C7024" w:rsidRDefault="001E35A6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3.4 Touch-typing</w:t>
            </w:r>
          </w:p>
          <w:p w14:paraId="24CE399B" w14:textId="77777777" w:rsidR="001E35A6" w:rsidRPr="008C7024" w:rsidRDefault="001E35A6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216F07CB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1F98" w14:textId="14E1194E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2638FCF0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3B8AB397" w14:textId="734C3A2F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4.1 Coding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0132" w14:textId="1A94937D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58709D79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735621A4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5.1 Coding</w:t>
            </w:r>
          </w:p>
          <w:p w14:paraId="53186E36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9C32" w14:textId="50EAE732" w:rsidR="001E35A6" w:rsidRPr="008C7024" w:rsidRDefault="001E35A6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343250C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6B48FCF5" w14:textId="01F11302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6.1 Coding</w:t>
            </w:r>
          </w:p>
        </w:tc>
      </w:tr>
      <w:tr w:rsidR="008C7024" w:rsidRPr="008C7024" w14:paraId="576CF2F3" w14:textId="77777777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14:paraId="7F2F5F6E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eastAsia="Tahoma" w:hAnsi="Sassoon Infant Rg" w:cs="Tahoma"/>
                <w:b/>
                <w:color w:val="auto"/>
                <w:sz w:val="32"/>
                <w:szCs w:val="32"/>
              </w:rPr>
              <w:t xml:space="preserve">Computing Curriculum Map </w:t>
            </w:r>
            <w:proofErr w:type="gramStart"/>
            <w:r w:rsidRPr="008C7024">
              <w:rPr>
                <w:rFonts w:ascii="Sassoon Infant Rg" w:eastAsia="Tahoma" w:hAnsi="Sassoon Infant Rg" w:cs="Tahoma"/>
                <w:b/>
                <w:color w:val="auto"/>
                <w:sz w:val="32"/>
                <w:szCs w:val="32"/>
              </w:rPr>
              <w:t>-  Spring</w:t>
            </w:r>
            <w:proofErr w:type="gramEnd"/>
            <w:r w:rsidRPr="008C7024">
              <w:rPr>
                <w:rFonts w:ascii="Sassoon Infant Rg" w:eastAsia="Tahoma" w:hAnsi="Sassoon Infant Rg" w:cs="Tahoma"/>
                <w:b/>
                <w:color w:val="auto"/>
                <w:sz w:val="32"/>
                <w:szCs w:val="32"/>
              </w:rPr>
              <w:t xml:space="preserve"> Term</w:t>
            </w:r>
          </w:p>
        </w:tc>
      </w:tr>
      <w:tr w:rsidR="008C7024" w:rsidRPr="008C7024" w14:paraId="3F53BCAE" w14:textId="77777777" w:rsidTr="006926F3">
        <w:trPr>
          <w:trHeight w:val="16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09B13503" w14:textId="77777777" w:rsidR="0073649D" w:rsidRPr="00616C69" w:rsidRDefault="0073649D" w:rsidP="0073649D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B7AAB" w14:textId="6D7FF710" w:rsidR="0073649D" w:rsidRPr="008C7024" w:rsidRDefault="0073649D" w:rsidP="000C5C94">
            <w:pPr>
              <w:pStyle w:val="NoSpacing"/>
              <w:rPr>
                <w:rFonts w:ascii="Sassoon Infant Rg" w:hAnsi="Sassoon Infant Rg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b/>
                <w:bCs/>
                <w:sz w:val="32"/>
                <w:szCs w:val="32"/>
              </w:rPr>
              <w:t>Winter wonderland</w:t>
            </w:r>
          </w:p>
          <w:p w14:paraId="6136072A" w14:textId="77777777" w:rsidR="006926F3" w:rsidRPr="008C7024" w:rsidRDefault="006926F3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</w:p>
          <w:p w14:paraId="60ADF65E" w14:textId="77777777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Purple Mash early years/ Mini Mash</w:t>
            </w:r>
          </w:p>
          <w:p w14:paraId="0CD164EB" w14:textId="77777777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Winter weather &amp; clothes</w:t>
            </w:r>
          </w:p>
          <w:p w14:paraId="58194D02" w14:textId="5EB43943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What can you see?</w:t>
            </w:r>
          </w:p>
          <w:p w14:paraId="5DAC240F" w14:textId="77777777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Size and shape</w:t>
            </w:r>
          </w:p>
          <w:p w14:paraId="2FF04797" w14:textId="77777777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Paint project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342A" w14:textId="78FEAF5A" w:rsidR="0073649D" w:rsidRPr="008C7024" w:rsidRDefault="0073649D" w:rsidP="000C5C94">
            <w:pPr>
              <w:pStyle w:val="NoSpacing"/>
              <w:rPr>
                <w:rFonts w:ascii="Sassoon Infant Rg" w:eastAsiaTheme="minorHAnsi" w:hAnsi="Sassoon Infant Rg" w:cstheme="majorHAnsi"/>
                <w:b/>
                <w:bCs/>
                <w:sz w:val="32"/>
                <w:szCs w:val="32"/>
              </w:rPr>
            </w:pPr>
            <w:r w:rsidRPr="008C7024">
              <w:rPr>
                <w:rFonts w:ascii="Sassoon Infant Rg" w:eastAsiaTheme="minorHAnsi" w:hAnsi="Sassoon Infant Rg" w:cstheme="majorHAnsi"/>
                <w:b/>
                <w:bCs/>
                <w:sz w:val="32"/>
                <w:szCs w:val="32"/>
              </w:rPr>
              <w:t>Fact and Fantasy (Kings, Queens &amp; Fairy Tales)</w:t>
            </w:r>
          </w:p>
          <w:p w14:paraId="5D9A0196" w14:textId="77777777" w:rsidR="006926F3" w:rsidRPr="008C7024" w:rsidRDefault="006926F3" w:rsidP="000C5C94">
            <w:pPr>
              <w:pStyle w:val="NoSpacing"/>
              <w:rPr>
                <w:rFonts w:ascii="Sassoon Infant Rg" w:eastAsiaTheme="minorHAnsi" w:hAnsi="Sassoon Infant Rg"/>
                <w:sz w:val="32"/>
                <w:szCs w:val="32"/>
              </w:rPr>
            </w:pPr>
          </w:p>
          <w:p w14:paraId="3998ED99" w14:textId="77777777" w:rsidR="0073649D" w:rsidRPr="008C7024" w:rsidRDefault="0073649D" w:rsidP="000C5C94">
            <w:pPr>
              <w:pStyle w:val="NoSpacing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Missing Sounds Quiz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1467" w14:textId="43059FD9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E0E805E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1D5F84E5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1.4 Lego Builders</w:t>
            </w:r>
          </w:p>
          <w:p w14:paraId="747A0A7F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3ADFE538" w14:textId="1A13A336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233D" w14:textId="49D21FDF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3D1AD020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48AF23EE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2.3 Spreadsheet</w:t>
            </w:r>
          </w:p>
          <w:p w14:paraId="0202462B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3A6958A1" w14:textId="2C4A97E5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 xml:space="preserve">Software: </w:t>
            </w:r>
            <w:proofErr w:type="spellStart"/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Purplemash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82B2" w14:textId="1D1D9843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7BC3C2AC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7679F6AC" w14:textId="201042C9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3.1 Coding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391A" w14:textId="77777777" w:rsidR="000D518D" w:rsidRPr="008C7024" w:rsidRDefault="000D518D" w:rsidP="000D518D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 xml:space="preserve">Starter every lesson: Online safety recap </w:t>
            </w:r>
          </w:p>
          <w:p w14:paraId="414A88AA" w14:textId="77777777" w:rsidR="000D518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6369C316" w14:textId="77777777" w:rsidR="000D518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4.5 Logo</w:t>
            </w:r>
          </w:p>
          <w:p w14:paraId="6B6E2152" w14:textId="77777777" w:rsidR="000D518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7B012A11" w14:textId="77777777" w:rsidR="000D518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4.6 Animation</w:t>
            </w:r>
          </w:p>
          <w:p w14:paraId="3FF90AB0" w14:textId="1692F8B2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6B6B" w14:textId="7332BF1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5483C3A8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5DF5F16D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5.3 Spreadsheets</w:t>
            </w:r>
          </w:p>
          <w:p w14:paraId="3F3BC3EE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501BD27C" w14:textId="72D8596D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Software: Excel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8111" w14:textId="7CD9CF43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69196BA0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0F42BC1C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6.9 Spreadsheets (excel)</w:t>
            </w:r>
          </w:p>
          <w:p w14:paraId="0E372FA1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762AE277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Software: Excel</w:t>
            </w:r>
          </w:p>
          <w:p w14:paraId="5666C300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</w:tr>
      <w:tr w:rsidR="008C7024" w:rsidRPr="008C7024" w14:paraId="108770B7" w14:textId="77777777" w:rsidTr="001E35A6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0A7A2559" w14:textId="77777777" w:rsidR="0073649D" w:rsidRPr="00616C69" w:rsidRDefault="0073649D" w:rsidP="0073649D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7B69" w14:textId="77777777" w:rsidR="0073649D" w:rsidRPr="008C7024" w:rsidRDefault="0073649D" w:rsidP="000C5C94">
            <w:pPr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</w:rPr>
              <w:t>Spring Surprises</w:t>
            </w:r>
          </w:p>
          <w:p w14:paraId="534627D6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  <w:p w14:paraId="45731B87" w14:textId="77777777" w:rsidR="0073649D" w:rsidRPr="008C7024" w:rsidRDefault="0073649D" w:rsidP="000C5C94">
            <w:pPr>
              <w:pStyle w:val="ListParagraph"/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Mini Mash</w:t>
            </w:r>
          </w:p>
          <w:p w14:paraId="6BF3DB43" w14:textId="77777777" w:rsidR="0073649D" w:rsidRPr="008C7024" w:rsidRDefault="0073649D" w:rsidP="000C5C9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Farm Animals</w:t>
            </w:r>
          </w:p>
          <w:p w14:paraId="052F95A6" w14:textId="77777777" w:rsidR="0073649D" w:rsidRPr="008C7024" w:rsidRDefault="0073649D" w:rsidP="000C5C9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sz w:val="32"/>
                <w:szCs w:val="32"/>
              </w:rPr>
              <w:t>Life cycles</w:t>
            </w:r>
          </w:p>
          <w:p w14:paraId="6BFA1790" w14:textId="5DC8468F" w:rsidR="0073649D" w:rsidRPr="002E6A47" w:rsidRDefault="0073649D" w:rsidP="000C5C9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32"/>
                <w:szCs w:val="32"/>
              </w:rPr>
            </w:pPr>
            <w:proofErr w:type="gramStart"/>
            <w:r w:rsidRPr="008C7024">
              <w:rPr>
                <w:rFonts w:ascii="Sassoon Infant Rg" w:hAnsi="Sassoon Infant Rg"/>
                <w:sz w:val="32"/>
                <w:szCs w:val="32"/>
              </w:rPr>
              <w:t>Maths</w:t>
            </w:r>
            <w:proofErr w:type="gramEnd"/>
            <w:r w:rsidRPr="008C7024">
              <w:rPr>
                <w:rFonts w:ascii="Sassoon Infant Rg" w:hAnsi="Sassoon Infant Rg"/>
                <w:sz w:val="32"/>
                <w:szCs w:val="32"/>
              </w:rPr>
              <w:t xml:space="preserve"> city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F2A9" w14:textId="77777777" w:rsidR="0073649D" w:rsidRPr="008C7024" w:rsidRDefault="0073649D" w:rsidP="000C5C94">
            <w:pPr>
              <w:rPr>
                <w:rFonts w:ascii="Sassoon Infant Rg" w:eastAsiaTheme="minorHAnsi" w:hAnsi="Sassoon Infant Rg" w:cstheme="minorBid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8C7024">
              <w:rPr>
                <w:rFonts w:ascii="Sassoon Infant Rg" w:eastAsiaTheme="minorHAnsi" w:hAnsi="Sassoon Infant Rg" w:cstheme="minorBidi"/>
                <w:b/>
                <w:bCs/>
                <w:color w:val="auto"/>
                <w:sz w:val="32"/>
                <w:szCs w:val="32"/>
                <w:lang w:eastAsia="en-US"/>
              </w:rPr>
              <w:t>A blast from the past</w:t>
            </w:r>
          </w:p>
          <w:p w14:paraId="2C782745" w14:textId="77777777" w:rsidR="0073649D" w:rsidRPr="008C7024" w:rsidRDefault="0073649D" w:rsidP="000C5C94">
            <w:pPr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eastAsia="en-US"/>
              </w:rPr>
            </w:pPr>
          </w:p>
          <w:p w14:paraId="18874EDF" w14:textId="77777777" w:rsidR="0073649D" w:rsidRPr="008C7024" w:rsidRDefault="0073649D" w:rsidP="000C5C94">
            <w:pPr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eastAsia="en-US"/>
              </w:rPr>
            </w:pPr>
            <w:r w:rsidRPr="008C7024"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eastAsia="en-US"/>
              </w:rPr>
              <w:t>Simple City (transport)</w:t>
            </w:r>
          </w:p>
          <w:p w14:paraId="19E97B75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8606" w14:textId="2120EE49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6AAD7B0B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1C56550D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1.5 Maze Explorers</w:t>
            </w:r>
          </w:p>
          <w:p w14:paraId="2D32050E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C795" w14:textId="07621820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25125C7F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4C7344E9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2.8 Presenting ideas</w:t>
            </w:r>
          </w:p>
          <w:p w14:paraId="72F8C3D9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7AEA3" w14:textId="5944408A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2336740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490CD964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3.9 Presenting Power point</w:t>
            </w:r>
          </w:p>
          <w:p w14:paraId="4C7E4CE6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754E" w14:textId="77777777" w:rsidR="000D518D" w:rsidRPr="008C7024" w:rsidRDefault="000D518D" w:rsidP="000D518D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15FF35BD" w14:textId="77777777" w:rsidR="000D518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  <w:p w14:paraId="2458F124" w14:textId="4A255DF9" w:rsidR="0073649D" w:rsidRPr="008C7024" w:rsidRDefault="000D518D" w:rsidP="000D518D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4.9 Making music</w:t>
            </w: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B8DE0" w14:textId="2E202083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17AEBE24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25C136FB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5.8 Word processing</w:t>
            </w:r>
          </w:p>
          <w:p w14:paraId="0067151A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0327C6E7" w14:textId="0DA138BA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lastRenderedPageBreak/>
              <w:t>Software: MS Word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A7224" w14:textId="218C18A9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lastRenderedPageBreak/>
              <w:t>Starter every lesson: Online safety recap</w:t>
            </w:r>
          </w:p>
          <w:p w14:paraId="48198879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280630B6" w14:textId="1695690B" w:rsidR="0073649D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6.8 Binary</w:t>
            </w:r>
          </w:p>
        </w:tc>
      </w:tr>
      <w:tr w:rsidR="008C7024" w:rsidRPr="008C7024" w14:paraId="79177120" w14:textId="77777777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14:paraId="36FBE89C" w14:textId="77777777" w:rsidR="001E35A6" w:rsidRPr="008C7024" w:rsidRDefault="001E35A6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eastAsia="Tahoma" w:hAnsi="Sassoon Infant Rg" w:cs="Tahoma"/>
                <w:color w:val="auto"/>
                <w:sz w:val="32"/>
                <w:szCs w:val="32"/>
              </w:rPr>
              <w:t>Computing Curriculum Map - Summer Term</w:t>
            </w:r>
          </w:p>
        </w:tc>
      </w:tr>
      <w:tr w:rsidR="008C7024" w:rsidRPr="008C7024" w14:paraId="15E3E7B5" w14:textId="77777777" w:rsidTr="001E35A6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35BCB45" w14:textId="77777777" w:rsidR="0073649D" w:rsidRPr="00616C69" w:rsidRDefault="0073649D" w:rsidP="0073649D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C63F" w14:textId="7C015F67" w:rsidR="0073649D" w:rsidRPr="008C7024" w:rsidRDefault="0073649D" w:rsidP="000C5C94">
            <w:pPr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  <w:lang w:val="en-US"/>
              </w:rPr>
              <w:t>Minibeast</w:t>
            </w:r>
          </w:p>
          <w:p w14:paraId="5BB5EE33" w14:textId="77777777" w:rsidR="006926F3" w:rsidRPr="008C7024" w:rsidRDefault="006926F3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4A6F30DC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Twinkl: What can you see?</w:t>
            </w:r>
          </w:p>
          <w:p w14:paraId="26B236D3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Purple Mash early years / Mini Mash</w:t>
            </w:r>
          </w:p>
          <w:p w14:paraId="1DEDFA65" w14:textId="77777777" w:rsidR="0073649D" w:rsidRPr="008C7024" w:rsidRDefault="0073649D" w:rsidP="000C5C9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sz w:val="32"/>
                <w:szCs w:val="32"/>
                <w:lang w:val="en-US"/>
              </w:rPr>
              <w:t>Butterflies</w:t>
            </w:r>
          </w:p>
          <w:p w14:paraId="4DABC1F1" w14:textId="77777777" w:rsidR="0073649D" w:rsidRPr="008C7024" w:rsidRDefault="0073649D" w:rsidP="000C5C94">
            <w:pPr>
              <w:pStyle w:val="ListParagraph"/>
              <w:numPr>
                <w:ilvl w:val="0"/>
                <w:numId w:val="2"/>
              </w:numPr>
              <w:rPr>
                <w:rFonts w:ascii="Sassoon Infant Rg" w:hAnsi="Sassoon Infant Rg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sz w:val="32"/>
                <w:szCs w:val="32"/>
                <w:lang w:val="en-US"/>
              </w:rPr>
              <w:t>Paint project</w:t>
            </w:r>
          </w:p>
          <w:p w14:paraId="513C1ECE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Minibeasts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558" w14:textId="353E7DBC" w:rsidR="006926F3" w:rsidRPr="008C7024" w:rsidRDefault="0073649D" w:rsidP="000C5C94">
            <w:pPr>
              <w:rPr>
                <w:rFonts w:ascii="Sassoon Infant Rg" w:eastAsiaTheme="minorHAnsi" w:hAnsi="Sassoon Infant Rg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8C7024">
              <w:rPr>
                <w:rFonts w:ascii="Sassoon Infant Rg" w:eastAsiaTheme="minorHAnsi" w:hAnsi="Sassoon Infant Rg" w:cstheme="minorBidi"/>
                <w:b/>
                <w:bCs/>
                <w:color w:val="auto"/>
                <w:sz w:val="32"/>
                <w:szCs w:val="32"/>
                <w:lang w:val="en-US" w:eastAsia="en-US"/>
              </w:rPr>
              <w:t>Dinosaurs</w:t>
            </w:r>
          </w:p>
          <w:p w14:paraId="1545E3BD" w14:textId="77777777" w:rsidR="006926F3" w:rsidRPr="008C7024" w:rsidRDefault="006926F3" w:rsidP="000C5C94">
            <w:pPr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val="en-US" w:eastAsia="en-US"/>
              </w:rPr>
            </w:pPr>
          </w:p>
          <w:p w14:paraId="0A76A007" w14:textId="396A785A" w:rsidR="0073649D" w:rsidRPr="008C7024" w:rsidRDefault="0073649D" w:rsidP="000C5C94">
            <w:pPr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val="en-US" w:eastAsia="en-US"/>
              </w:rPr>
            </w:pPr>
            <w:r w:rsidRPr="008C7024"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val="en-US" w:eastAsia="en-US"/>
              </w:rPr>
              <w:t>Missing sound quizzes</w:t>
            </w:r>
          </w:p>
          <w:p w14:paraId="03E5E232" w14:textId="77777777" w:rsidR="0073649D" w:rsidRPr="008C7024" w:rsidRDefault="0073649D" w:rsidP="000C5C94">
            <w:pPr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val="en-US" w:eastAsia="en-US"/>
              </w:rPr>
            </w:pPr>
            <w:r w:rsidRPr="008C7024">
              <w:rPr>
                <w:rFonts w:ascii="Sassoon Infant Rg" w:eastAsiaTheme="minorHAnsi" w:hAnsi="Sassoon Infant Rg" w:cstheme="minorBidi"/>
                <w:color w:val="auto"/>
                <w:sz w:val="32"/>
                <w:szCs w:val="32"/>
                <w:lang w:val="en-US" w:eastAsia="en-US"/>
              </w:rPr>
              <w:t>Paint projects: Dinosaur</w:t>
            </w:r>
          </w:p>
          <w:p w14:paraId="25234DBD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B398" w14:textId="169AC16C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AB7C37B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06D329DE" w14:textId="77777777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1.6 Animated Story Books</w:t>
            </w:r>
          </w:p>
          <w:p w14:paraId="566A20A1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60E4B" w14:textId="49FAFE49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E0F48F5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3B6EC68E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2.6 Creating Pictures</w:t>
            </w:r>
          </w:p>
          <w:p w14:paraId="40729994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F531" w14:textId="3CFA1D3F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302531AB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1DEF30EF" w14:textId="77777777" w:rsidR="0073649D" w:rsidRPr="008C7024" w:rsidRDefault="0073649D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3.5 Email</w:t>
            </w:r>
          </w:p>
          <w:p w14:paraId="077A9B7C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0283" w14:textId="6240D4D9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7C172458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1EDA2C1F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Computer skills</w:t>
            </w:r>
          </w:p>
          <w:p w14:paraId="32DB6752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Basic skills using laptops</w:t>
            </w:r>
          </w:p>
          <w:p w14:paraId="26178843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6FD33326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4.7 Effective Searching</w:t>
            </w:r>
          </w:p>
          <w:p w14:paraId="05AB99ED" w14:textId="44B9ACCC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1DC5" w14:textId="6C32764D" w:rsidR="0073649D" w:rsidRPr="008C7024" w:rsidRDefault="0073649D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66AACF3A" w14:textId="77777777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233CBD37" w14:textId="41DCDAE8" w:rsidR="0073649D" w:rsidRPr="008C7024" w:rsidRDefault="0073649D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5.5 Game creator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5EEF" w14:textId="66F15045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5446C593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6C33AF95" w14:textId="3A166E92" w:rsidR="0073649D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6.6 Networks</w:t>
            </w:r>
          </w:p>
        </w:tc>
      </w:tr>
      <w:tr w:rsidR="008C7024" w:rsidRPr="008C7024" w14:paraId="328A5AA4" w14:textId="77777777" w:rsidTr="00C41CF9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33CD8E7" w14:textId="77777777" w:rsidR="000C5C94" w:rsidRPr="00616C69" w:rsidRDefault="000C5C94" w:rsidP="000C5C94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lastRenderedPageBreak/>
              <w:t>Summer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111" w14:textId="77777777" w:rsidR="000C5C94" w:rsidRPr="008C7024" w:rsidRDefault="000C5C94" w:rsidP="000C5C94">
            <w:pPr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  <w:lang w:val="en-US"/>
              </w:rPr>
              <w:t>Amazing Animals</w:t>
            </w:r>
          </w:p>
          <w:p w14:paraId="07E7B947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5FBB92F0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Simple city</w:t>
            </w:r>
          </w:p>
          <w:p w14:paraId="3A00D93B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Simple Zoo</w:t>
            </w:r>
          </w:p>
          <w:p w14:paraId="4D9A7051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Zoo animals</w:t>
            </w:r>
          </w:p>
          <w:p w14:paraId="2EEC75DF" w14:textId="6747BEED" w:rsidR="000C5C94" w:rsidRPr="002E6A47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Under the sea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839" w14:textId="77777777" w:rsidR="006926F3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G</w:t>
            </w:r>
            <w:r w:rsidRPr="008C7024">
              <w:rPr>
                <w:rFonts w:ascii="Sassoon Infant Rg" w:hAnsi="Sassoon Infant Rg"/>
                <w:b/>
                <w:bCs/>
                <w:color w:val="auto"/>
                <w:sz w:val="32"/>
                <w:szCs w:val="32"/>
              </w:rPr>
              <w:t>rowing and Changing</w:t>
            </w:r>
          </w:p>
          <w:p w14:paraId="646EB20C" w14:textId="77777777" w:rsidR="006926F3" w:rsidRPr="008C7024" w:rsidRDefault="006926F3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  <w:p w14:paraId="018C019B" w14:textId="77777777" w:rsidR="006926F3" w:rsidRPr="008C7024" w:rsidRDefault="006926F3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  <w:p w14:paraId="4072BF8F" w14:textId="05B16568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 xml:space="preserve"> Using skills learnt previously in the 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DE3" w14:textId="52A16146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22710731" w14:textId="77777777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652DA1AA" w14:textId="77777777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1.7 Coding</w:t>
            </w:r>
          </w:p>
          <w:p w14:paraId="0D2B98BC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21392" w14:textId="141D9E16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6E8588D9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13DFF19C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2.7 Making Music</w:t>
            </w:r>
          </w:p>
          <w:p w14:paraId="5C8F1839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C0EC" w14:textId="4F467BCC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606E225" w14:textId="77777777" w:rsidR="000C5C94" w:rsidRPr="008C7024" w:rsidRDefault="000C5C94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</w:p>
          <w:p w14:paraId="111E7911" w14:textId="77777777" w:rsidR="000C5C94" w:rsidRPr="008C7024" w:rsidRDefault="000C5C94" w:rsidP="000C5C94">
            <w:pPr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 w:cstheme="minorHAnsi"/>
                <w:color w:val="auto"/>
                <w:sz w:val="32"/>
                <w:szCs w:val="32"/>
                <w:lang w:val="en-US"/>
              </w:rPr>
              <w:t>3.7 Simulations</w:t>
            </w:r>
          </w:p>
          <w:p w14:paraId="78A117D3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F8EE" w14:textId="5E0817BA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47ECA345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5C405B9E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4.3 Spreadsheets</w:t>
            </w:r>
          </w:p>
          <w:p w14:paraId="2C07962A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3A1893F6" w14:textId="3F03F334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Software: Excel</w:t>
            </w:r>
          </w:p>
          <w:p w14:paraId="571BE0AD" w14:textId="2226E661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D344" w14:textId="77831382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76A3C180" w14:textId="77777777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</w:pPr>
          </w:p>
          <w:p w14:paraId="638743C2" w14:textId="034337A0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  <w:lang w:val="en-US"/>
              </w:rPr>
              <w:t>5.7 Concept maps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2D0D6" w14:textId="7A90535D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  <w:r w:rsidRPr="008C7024"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  <w:t>Starter every lesson: Online safety recap</w:t>
            </w:r>
          </w:p>
          <w:p w14:paraId="58F269F9" w14:textId="77777777" w:rsidR="000C5C94" w:rsidRPr="008C7024" w:rsidRDefault="000C5C94" w:rsidP="000C5C94">
            <w:pPr>
              <w:rPr>
                <w:rFonts w:ascii="Sassoon Infant Rg" w:hAnsi="Sassoon Infant Rg"/>
                <w:i/>
                <w:color w:val="auto"/>
                <w:sz w:val="32"/>
                <w:szCs w:val="32"/>
                <w:lang w:val="en-US"/>
              </w:rPr>
            </w:pPr>
          </w:p>
          <w:p w14:paraId="573F4D6E" w14:textId="66D85331" w:rsidR="000C5C94" w:rsidRPr="008C7024" w:rsidRDefault="000C5C94" w:rsidP="000C5C94">
            <w:pPr>
              <w:rPr>
                <w:rFonts w:ascii="Sassoon Infant Rg" w:hAnsi="Sassoon Infant Rg"/>
                <w:color w:val="auto"/>
                <w:sz w:val="32"/>
                <w:szCs w:val="32"/>
              </w:rPr>
            </w:pPr>
            <w:r w:rsidRPr="008C7024">
              <w:rPr>
                <w:rFonts w:ascii="Sassoon Infant Rg" w:hAnsi="Sassoon Infant Rg"/>
                <w:color w:val="auto"/>
                <w:sz w:val="32"/>
                <w:szCs w:val="32"/>
              </w:rPr>
              <w:t>6.4 Blogging</w:t>
            </w:r>
          </w:p>
        </w:tc>
      </w:tr>
    </w:tbl>
    <w:p w14:paraId="00C40BB7" w14:textId="77777777"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3DE9"/>
    <w:multiLevelType w:val="hybridMultilevel"/>
    <w:tmpl w:val="86D4F636"/>
    <w:lvl w:ilvl="0" w:tplc="9F667F28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5189A"/>
    <w:multiLevelType w:val="hybridMultilevel"/>
    <w:tmpl w:val="B1DCD238"/>
    <w:lvl w:ilvl="0" w:tplc="9F667F28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0C5C94"/>
    <w:rsid w:val="000D518D"/>
    <w:rsid w:val="001E35A6"/>
    <w:rsid w:val="001E79E9"/>
    <w:rsid w:val="0021370B"/>
    <w:rsid w:val="00251315"/>
    <w:rsid w:val="002A4C54"/>
    <w:rsid w:val="002E6A47"/>
    <w:rsid w:val="00315129"/>
    <w:rsid w:val="0035339B"/>
    <w:rsid w:val="00392E4A"/>
    <w:rsid w:val="00471739"/>
    <w:rsid w:val="00490C46"/>
    <w:rsid w:val="00493184"/>
    <w:rsid w:val="004962CE"/>
    <w:rsid w:val="004D68D5"/>
    <w:rsid w:val="005100F4"/>
    <w:rsid w:val="00511E5B"/>
    <w:rsid w:val="005862F1"/>
    <w:rsid w:val="00616C69"/>
    <w:rsid w:val="006617C5"/>
    <w:rsid w:val="00663EF6"/>
    <w:rsid w:val="006926F3"/>
    <w:rsid w:val="006E67EE"/>
    <w:rsid w:val="0073649D"/>
    <w:rsid w:val="008B4A57"/>
    <w:rsid w:val="008C47BB"/>
    <w:rsid w:val="008C7024"/>
    <w:rsid w:val="008D5B15"/>
    <w:rsid w:val="00932C77"/>
    <w:rsid w:val="00980D5A"/>
    <w:rsid w:val="009A67BD"/>
    <w:rsid w:val="009D5A4B"/>
    <w:rsid w:val="00A54E42"/>
    <w:rsid w:val="00B13E2E"/>
    <w:rsid w:val="00B87C5E"/>
    <w:rsid w:val="00BC463E"/>
    <w:rsid w:val="00BE012F"/>
    <w:rsid w:val="00BF750D"/>
    <w:rsid w:val="00C07043"/>
    <w:rsid w:val="00C170F4"/>
    <w:rsid w:val="00C350B5"/>
    <w:rsid w:val="00C42E5B"/>
    <w:rsid w:val="00C7078F"/>
    <w:rsid w:val="00C7762D"/>
    <w:rsid w:val="00D3265C"/>
    <w:rsid w:val="00DF7467"/>
    <w:rsid w:val="00E17937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7FC1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 Annual Curriculum Map</vt:lpstr>
    </vt:vector>
  </TitlesOfParts>
  <Company>RMBC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Annual Curriculum Map</dc:title>
  <dc:subject/>
  <dc:creator>Aaron Leach</dc:creator>
  <cp:keywords/>
  <cp:lastModifiedBy>Cat Gawthorpe</cp:lastModifiedBy>
  <cp:revision>14</cp:revision>
  <cp:lastPrinted>2024-01-17T15:53:00Z</cp:lastPrinted>
  <dcterms:created xsi:type="dcterms:W3CDTF">2023-11-30T11:20:00Z</dcterms:created>
  <dcterms:modified xsi:type="dcterms:W3CDTF">2024-01-17T15:53:00Z</dcterms:modified>
</cp:coreProperties>
</file>